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Corso di Laurea: Logopedia</w:t>
      </w: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</w:p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Corso integrato: Logopedia III</w:t>
      </w: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</w:p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Insegnamento: Neurologia II</w:t>
      </w: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 xml:space="preserve">Anno 3 </w:t>
      </w:r>
      <w:proofErr w:type="spellStart"/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sem</w:t>
      </w:r>
      <w:proofErr w:type="spellEnd"/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 xml:space="preserve"> I</w:t>
      </w: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</w:p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dr.ssa Rosa </w:t>
      </w:r>
      <w:proofErr w:type="spellStart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Iodice</w:t>
      </w:r>
      <w:proofErr w:type="spellEnd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 </w:t>
      </w:r>
    </w:p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it-IT"/>
        </w:rPr>
        <w:t xml:space="preserve">mail address: </w:t>
      </w:r>
      <w:hyperlink r:id="rId6" w:history="1">
        <w:r w:rsidRPr="0043458E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val="en-US" w:eastAsia="it-IT"/>
          </w:rPr>
          <w:t>rosa.iodice@unina.it</w:t>
        </w:r>
      </w:hyperlink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it-IT"/>
        </w:rPr>
        <w:t xml:space="preserve"> </w:t>
      </w:r>
    </w:p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Obiettivi formativi: conoscere le basi fisiopatologiche e cliniche per una diagnosi di sede di lesione delle principali sindromi </w:t>
      </w:r>
      <w:proofErr w:type="spellStart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neurologicheContenuti</w:t>
      </w:r>
      <w:proofErr w:type="spellEnd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: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sindromi cerebrali corticali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sindromi cerebellari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sindromi bulbari, pontine, mesencefaliche (sindrome tronco-encefaliche)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sindromi talamiche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sindromi ipotalamiche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la memoria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il linguaggio e le sue alterazioni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le sindromi afasiche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aprassie agnosie e disturbo dello schema corporeo</w:t>
      </w:r>
    </w:p>
    <w:p w:rsidR="0043458E" w:rsidRPr="0043458E" w:rsidRDefault="0043458E" w:rsidP="0043458E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 xml:space="preserve">funzioni intellettive e sindromi </w:t>
      </w:r>
      <w:proofErr w:type="spellStart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psicorganiche</w:t>
      </w:r>
      <w:proofErr w:type="spellEnd"/>
    </w:p>
    <w:p w:rsidR="0043458E" w:rsidRPr="0043458E" w:rsidRDefault="0043458E" w:rsidP="0043458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</w:pP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Bibliografia: AAVV </w:t>
      </w:r>
      <w:r w:rsidRPr="004345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it-IT"/>
        </w:rPr>
        <w:t>Sistema Nervoso</w:t>
      </w: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r w:rsidRPr="0043458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it-IT"/>
        </w:rPr>
        <w:t>neurologia, neurochirurgia , neuroradiologia</w:t>
      </w:r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 </w:t>
      </w:r>
      <w:proofErr w:type="spellStart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Idelson</w:t>
      </w:r>
      <w:proofErr w:type="spellEnd"/>
      <w:r w:rsidRPr="0043458E">
        <w:rPr>
          <w:rFonts w:ascii="Times New Roman" w:eastAsia="Times New Roman" w:hAnsi="Times New Roman" w:cs="Times New Roman"/>
          <w:color w:val="333333"/>
          <w:sz w:val="28"/>
          <w:szCs w:val="28"/>
          <w:lang w:eastAsia="it-IT"/>
        </w:rPr>
        <w:t>-Gnocchi  </w:t>
      </w:r>
      <w:bookmarkStart w:id="0" w:name="_GoBack"/>
      <w:bookmarkEnd w:id="0"/>
    </w:p>
    <w:p w:rsidR="000F0629" w:rsidRDefault="000F0629"/>
    <w:sectPr w:rsidR="000F0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067CB"/>
    <w:multiLevelType w:val="multilevel"/>
    <w:tmpl w:val="6048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8E"/>
    <w:rsid w:val="000F0629"/>
    <w:rsid w:val="004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5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iodice@uni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>Olidata S.p.A.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2015-11-25T14:56:00Z</dcterms:created>
  <dcterms:modified xsi:type="dcterms:W3CDTF">2015-11-25T14:58:00Z</dcterms:modified>
</cp:coreProperties>
</file>